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C1" w:rsidRDefault="00C81FC1" w:rsidP="00C81FC1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0860" cy="711200"/>
            <wp:effectExtent l="19050" t="0" r="254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FC1" w:rsidRDefault="00C81FC1" w:rsidP="00C81F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C81FC1" w:rsidRDefault="00C81FC1" w:rsidP="00C81F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C81FC1" w:rsidRDefault="00C81FC1" w:rsidP="00C81F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C81FC1" w:rsidRDefault="00C81FC1" w:rsidP="00C81FC1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ПОСТАНОВЛЕНИЕ</w:t>
      </w:r>
    </w:p>
    <w:p w:rsidR="00C81FC1" w:rsidRDefault="00C81FC1" w:rsidP="00C81FC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</w:t>
      </w:r>
      <w:r w:rsidR="003C3D4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11.09.2013 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 39</w:t>
      </w:r>
      <w:r>
        <w:rPr>
          <w:b/>
          <w:sz w:val="28"/>
          <w:szCs w:val="28"/>
        </w:rPr>
        <w:tab/>
        <w:t xml:space="preserve">            с. Приволжское</w:t>
      </w:r>
    </w:p>
    <w:p w:rsidR="00C81FC1" w:rsidRDefault="00C81FC1" w:rsidP="00C81FC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участку.</w:t>
      </w:r>
    </w:p>
    <w:p w:rsidR="00C81FC1" w:rsidRDefault="00C81FC1" w:rsidP="00C81FC1">
      <w:pPr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Приволжского муниципального образования, постановлением администрации Приволжского муниципального образования Ровенского муниципального района №56 от 30.09.2011г.,  рассмотрев заявление </w:t>
      </w:r>
      <w:r w:rsidR="00D853C9">
        <w:rPr>
          <w:sz w:val="28"/>
          <w:szCs w:val="28"/>
        </w:rPr>
        <w:t xml:space="preserve"> Хохлова С.А.</w:t>
      </w:r>
    </w:p>
    <w:p w:rsidR="00C81FC1" w:rsidRDefault="00C81FC1" w:rsidP="00C81FC1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C81FC1" w:rsidRDefault="00C81FC1" w:rsidP="00C81FC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Земельному участку, расположенному в с. Приволжское Ровенского района Саратовской области по  улице Коммунистическая (по четной стороне),   между земельными участками с № 18 и № 24</w:t>
      </w:r>
    </w:p>
    <w:p w:rsidR="00C81FC1" w:rsidRDefault="00C81FC1" w:rsidP="00C81FC1">
      <w:pPr>
        <w:rPr>
          <w:sz w:val="28"/>
          <w:szCs w:val="28"/>
        </w:rPr>
      </w:pPr>
    </w:p>
    <w:p w:rsidR="00C81FC1" w:rsidRDefault="00C81FC1" w:rsidP="00C81FC1">
      <w:pPr>
        <w:rPr>
          <w:sz w:val="28"/>
          <w:szCs w:val="28"/>
        </w:rPr>
      </w:pPr>
      <w:r>
        <w:rPr>
          <w:sz w:val="28"/>
          <w:szCs w:val="28"/>
        </w:rPr>
        <w:t>присвоить почтовый адрес: Саратовская область, Ровенский район,</w:t>
      </w:r>
    </w:p>
    <w:p w:rsidR="00C81FC1" w:rsidRDefault="00C81FC1" w:rsidP="00C81FC1">
      <w:pPr>
        <w:rPr>
          <w:sz w:val="28"/>
          <w:szCs w:val="28"/>
        </w:rPr>
      </w:pPr>
      <w:r>
        <w:rPr>
          <w:sz w:val="28"/>
          <w:szCs w:val="28"/>
        </w:rPr>
        <w:t>с. Приволжское,  ул.  Коммунистическая, 20</w:t>
      </w:r>
    </w:p>
    <w:p w:rsidR="00C81FC1" w:rsidRDefault="00C81FC1" w:rsidP="00C81FC1">
      <w:pPr>
        <w:rPr>
          <w:sz w:val="28"/>
          <w:szCs w:val="28"/>
        </w:rPr>
      </w:pPr>
    </w:p>
    <w:p w:rsidR="00C81FC1" w:rsidRDefault="00C81FC1" w:rsidP="00C81FC1">
      <w:pPr>
        <w:rPr>
          <w:sz w:val="28"/>
          <w:szCs w:val="28"/>
        </w:rPr>
      </w:pPr>
      <w:r>
        <w:rPr>
          <w:sz w:val="28"/>
          <w:szCs w:val="28"/>
        </w:rPr>
        <w:t>Глава Приволжского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p w:rsidR="00E13008" w:rsidRPr="00C81FC1" w:rsidRDefault="00C81FC1">
      <w:pPr>
        <w:rPr>
          <w:sz w:val="28"/>
          <w:szCs w:val="28"/>
        </w:rPr>
      </w:pPr>
      <w:r>
        <w:rPr>
          <w:sz w:val="28"/>
          <w:szCs w:val="28"/>
        </w:rPr>
        <w:t>Ровенского МР Саратовской области</w:t>
      </w:r>
    </w:p>
    <w:sectPr w:rsidR="00E13008" w:rsidRPr="00C81FC1" w:rsidSect="00E13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compat/>
  <w:rsids>
    <w:rsidRoot w:val="00C81FC1"/>
    <w:rsid w:val="003C3D44"/>
    <w:rsid w:val="00C81FC1"/>
    <w:rsid w:val="00D853C9"/>
    <w:rsid w:val="00E13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FC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9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2013-09-11T05:12:00Z</dcterms:created>
  <dcterms:modified xsi:type="dcterms:W3CDTF">2013-09-11T05:22:00Z</dcterms:modified>
</cp:coreProperties>
</file>