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64E" w:rsidRDefault="00E7164E" w:rsidP="00E7164E">
      <w:pPr>
        <w:spacing w:line="360" w:lineRule="auto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E7164E" w:rsidRDefault="00E7164E" w:rsidP="00E7164E">
      <w:pPr>
        <w:ind w:right="-240"/>
        <w:jc w:val="center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noProof/>
          <w:color w:val="333333"/>
        </w:rPr>
        <w:drawing>
          <wp:inline distT="0" distB="0" distL="0" distR="0">
            <wp:extent cx="495300" cy="590550"/>
            <wp:effectExtent l="19050" t="0" r="0" b="0"/>
            <wp:docPr id="1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64E" w:rsidRDefault="00E7164E" w:rsidP="00E7164E">
      <w:pPr>
        <w:shd w:val="clear" w:color="auto" w:fill="FFFFFF"/>
        <w:spacing w:before="413" w:line="346" w:lineRule="exact"/>
        <w:ind w:left="62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pacing w:val="7"/>
          <w:sz w:val="28"/>
          <w:szCs w:val="28"/>
        </w:rPr>
        <w:t>АДМИНИСТРАЦИЯ</w:t>
      </w:r>
    </w:p>
    <w:p w:rsidR="00E7164E" w:rsidRDefault="00E7164E" w:rsidP="00E7164E">
      <w:pPr>
        <w:shd w:val="clear" w:color="auto" w:fill="FFFFFF"/>
        <w:spacing w:line="346" w:lineRule="exact"/>
        <w:ind w:left="701" w:right="518" w:hanging="125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pacing w:val="8"/>
          <w:sz w:val="28"/>
          <w:szCs w:val="28"/>
        </w:rPr>
        <w:t xml:space="preserve">ПРИВОЛЖСКОГО МУНИЦИПАЛЬНОГО ОБРАЗОВАНИЯ </w:t>
      </w:r>
      <w:r>
        <w:rPr>
          <w:rFonts w:ascii="Times New Roman" w:hAnsi="Times New Roman" w:cs="Times New Roman"/>
          <w:b/>
          <w:bCs/>
          <w:color w:val="333333"/>
          <w:spacing w:val="10"/>
          <w:sz w:val="28"/>
          <w:szCs w:val="28"/>
        </w:rPr>
        <w:t>РОВЕНСКОГО МУНИЦИПАЛЬНОГО РАЙОНА САРАТОВСКОЙ ОБЛАСТИ</w:t>
      </w:r>
    </w:p>
    <w:p w:rsidR="00E7164E" w:rsidRDefault="00E7164E" w:rsidP="00E7164E">
      <w:pPr>
        <w:shd w:val="clear" w:color="auto" w:fill="FFFFFF"/>
        <w:spacing w:before="293"/>
        <w:ind w:right="24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pacing w:val="49"/>
          <w:sz w:val="28"/>
          <w:szCs w:val="28"/>
        </w:rPr>
        <w:t>ПОСТАНОВЛЕНИЕ</w:t>
      </w:r>
    </w:p>
    <w:p w:rsidR="00E7164E" w:rsidRDefault="00E7164E" w:rsidP="00E7164E">
      <w:pPr>
        <w:shd w:val="clear" w:color="auto" w:fill="FFFFFF"/>
        <w:tabs>
          <w:tab w:val="left" w:pos="4397"/>
          <w:tab w:val="left" w:pos="7507"/>
        </w:tabs>
        <w:spacing w:before="216"/>
        <w:ind w:left="5"/>
        <w:jc w:val="both"/>
        <w:rPr>
          <w:rFonts w:ascii="Times New Roman" w:hAnsi="Times New Roman" w:cs="Times New Roman"/>
          <w:b/>
          <w:bCs/>
          <w:color w:val="333333"/>
          <w:spacing w:val="-1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>от 13.10.2014г.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333333"/>
          <w:spacing w:val="-14"/>
          <w:sz w:val="28"/>
          <w:szCs w:val="28"/>
        </w:rPr>
        <w:t>№ 2</w:t>
      </w:r>
      <w:r w:rsidR="00C4523B">
        <w:rPr>
          <w:rFonts w:ascii="Times New Roman" w:hAnsi="Times New Roman" w:cs="Times New Roman"/>
          <w:b/>
          <w:bCs/>
          <w:color w:val="333333"/>
          <w:spacing w:val="-14"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333333"/>
          <w:spacing w:val="-12"/>
          <w:sz w:val="28"/>
          <w:szCs w:val="28"/>
        </w:rPr>
        <w:t>с.Приволжское</w:t>
      </w:r>
    </w:p>
    <w:p w:rsidR="00E7164E" w:rsidRDefault="00E7164E" w:rsidP="00E716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адреса</w:t>
      </w:r>
    </w:p>
    <w:p w:rsidR="00E7164E" w:rsidRDefault="00E7164E" w:rsidP="00E716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участку.</w:t>
      </w:r>
    </w:p>
    <w:p w:rsidR="00E7164E" w:rsidRDefault="00E7164E" w:rsidP="00E7164E">
      <w:pPr>
        <w:rPr>
          <w:rFonts w:ascii="Times New Roman" w:hAnsi="Times New Roman" w:cs="Times New Roman"/>
          <w:sz w:val="28"/>
          <w:szCs w:val="28"/>
        </w:rPr>
      </w:pPr>
    </w:p>
    <w:p w:rsidR="00E7164E" w:rsidRDefault="00E7164E" w:rsidP="00E716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заявление  гражданина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Романа Викторовича,  на основании Устава Приволжского муниципального образования, в соответствии со ст.11.3 Земельного кодекса Российской Федерации</w:t>
      </w:r>
    </w:p>
    <w:p w:rsidR="00E7164E" w:rsidRDefault="00E7164E" w:rsidP="00E716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E7164E" w:rsidRDefault="00E7164E" w:rsidP="00E716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участку, расположенному напротив земельного участка с кадастровым номером 64:28:020502:0032 по адресу: Ровенский район </w:t>
      </w:r>
    </w:p>
    <w:p w:rsidR="00E7164E" w:rsidRDefault="00E7164E" w:rsidP="00E716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Приволжское,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29/1</w:t>
      </w:r>
    </w:p>
    <w:p w:rsidR="00E7164E" w:rsidRDefault="00E7164E" w:rsidP="00E716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присвоить почтовый  адрес: Саратовская область, Ровенский район, </w:t>
      </w:r>
    </w:p>
    <w:p w:rsidR="00E7164E" w:rsidRDefault="00E7164E" w:rsidP="00E716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Приволжское,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29/1-А.</w:t>
      </w:r>
    </w:p>
    <w:p w:rsidR="00E7164E" w:rsidRDefault="00E7164E" w:rsidP="00E7164E">
      <w:pPr>
        <w:rPr>
          <w:rFonts w:ascii="Times New Roman" w:hAnsi="Times New Roman" w:cs="Times New Roman"/>
          <w:sz w:val="28"/>
          <w:szCs w:val="28"/>
        </w:rPr>
      </w:pPr>
    </w:p>
    <w:p w:rsidR="00E7164E" w:rsidRDefault="00E7164E" w:rsidP="00E7164E">
      <w:pPr>
        <w:rPr>
          <w:rFonts w:ascii="Times New Roman" w:hAnsi="Times New Roman" w:cs="Times New Roman"/>
          <w:sz w:val="28"/>
          <w:szCs w:val="28"/>
        </w:rPr>
      </w:pPr>
    </w:p>
    <w:p w:rsidR="00E7164E" w:rsidRDefault="00E7164E" w:rsidP="00E716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Приволжского МО</w:t>
      </w:r>
    </w:p>
    <w:p w:rsidR="00E7164E" w:rsidRDefault="00E7164E" w:rsidP="00E716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Ровенского МР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Г.В. Пучкова</w:t>
      </w:r>
    </w:p>
    <w:p w:rsidR="006D4C1A" w:rsidRDefault="006D4C1A"/>
    <w:sectPr w:rsidR="006D4C1A" w:rsidSect="006D4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64E"/>
    <w:rsid w:val="0001731B"/>
    <w:rsid w:val="001A1147"/>
    <w:rsid w:val="006D4C1A"/>
    <w:rsid w:val="00C4523B"/>
    <w:rsid w:val="00E71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6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164E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716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7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164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8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2014-10-13T05:35:00Z</cp:lastPrinted>
  <dcterms:created xsi:type="dcterms:W3CDTF">2014-10-13T05:26:00Z</dcterms:created>
  <dcterms:modified xsi:type="dcterms:W3CDTF">2014-10-13T05:41:00Z</dcterms:modified>
</cp:coreProperties>
</file>